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C3" w:rsidRPr="00AD2BC3" w:rsidRDefault="003A255E" w:rsidP="00AD2BC3">
      <w:pPr>
        <w:pStyle w:val="Heading1"/>
        <w:tabs>
          <w:tab w:val="left" w:pos="567"/>
        </w:tabs>
        <w:ind w:left="4536" w:right="161"/>
        <w:contextualSpacing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Ref475536776"/>
      <w:bookmarkStart w:id="1" w:name="_GoBack"/>
      <w:bookmarkEnd w:id="1"/>
      <w:r w:rsidRPr="00AD2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2.pielikums</w:t>
      </w:r>
      <w:bookmarkEnd w:id="0"/>
      <w:r w:rsidRPr="00AD2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Sadales sistēmas pakalpojumu izmantošanas kārtībai dabasgāzes lietotājiem – tirgus dalībniekiem</w:t>
      </w:r>
    </w:p>
    <w:p w:rsidR="00AD2BC3" w:rsidRDefault="00AD2BC3" w:rsidP="00AD2BC3">
      <w:pPr>
        <w:pStyle w:val="Heading1"/>
        <w:tabs>
          <w:tab w:val="left" w:pos="567"/>
        </w:tabs>
        <w:ind w:left="4536" w:right="161"/>
        <w:contextualSpacing/>
        <w:rPr>
          <w:b/>
          <w:i/>
          <w:sz w:val="20"/>
          <w:szCs w:val="20"/>
        </w:rPr>
      </w:pPr>
    </w:p>
    <w:p w:rsidR="00AD2BC3" w:rsidRPr="004F346A" w:rsidRDefault="00AD2BC3" w:rsidP="00AD2BC3"/>
    <w:p w:rsidR="00AD2BC3" w:rsidRPr="00AD2BC3" w:rsidRDefault="003A255E" w:rsidP="00AD2BC3">
      <w:pPr>
        <w:pStyle w:val="Heading1"/>
        <w:tabs>
          <w:tab w:val="left" w:pos="567"/>
        </w:tabs>
        <w:ind w:right="-102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AD2BC3">
        <w:rPr>
          <w:rFonts w:ascii="Times New Roman" w:hAnsi="Times New Roman" w:cs="Times New Roman"/>
          <w:color w:val="000000" w:themeColor="text1"/>
          <w:sz w:val="24"/>
        </w:rPr>
        <w:t>Pieteikums dabasgāzes piegādes pārtraukšanai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352"/>
      </w:tblGrid>
      <w:tr w:rsidR="00FC4AB5" w:rsidTr="00EC053C">
        <w:trPr>
          <w:trHeight w:val="223"/>
        </w:trPr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D2BC3" w:rsidRPr="004D49D5" w:rsidRDefault="003A255E" w:rsidP="00EC053C">
            <w:pPr>
              <w:tabs>
                <w:tab w:val="center" w:pos="4395"/>
                <w:tab w:val="center" w:pos="8505"/>
              </w:tabs>
              <w:rPr>
                <w:b/>
              </w:rPr>
            </w:pPr>
            <w:r w:rsidRPr="004D49D5">
              <w:rPr>
                <w:b/>
              </w:rPr>
              <w:t>Informācija par gazificēto objektu</w:t>
            </w:r>
          </w:p>
        </w:tc>
      </w:tr>
      <w:tr w:rsidR="00FC4AB5" w:rsidTr="00EC053C">
        <w:trPr>
          <w:trHeight w:val="223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3A255E" w:rsidP="00EC053C">
            <w:pPr>
              <w:tabs>
                <w:tab w:val="left" w:pos="6577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Objekta adrese</w:t>
            </w:r>
          </w:p>
        </w:tc>
        <w:tc>
          <w:tcPr>
            <w:tcW w:w="5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AD2BC3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  <w:p w:rsidR="00AD2BC3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FC4AB5" w:rsidTr="00EC053C"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D2BC3" w:rsidRPr="004D49D5" w:rsidRDefault="003A255E" w:rsidP="00EC053C">
            <w:pPr>
              <w:tabs>
                <w:tab w:val="center" w:pos="4395"/>
                <w:tab w:val="center" w:pos="8505"/>
              </w:tabs>
              <w:rPr>
                <w:b/>
              </w:rPr>
            </w:pPr>
            <w:r w:rsidRPr="004D49D5">
              <w:rPr>
                <w:b/>
              </w:rPr>
              <w:t>Informācija par Lietotāju</w:t>
            </w:r>
          </w:p>
        </w:tc>
      </w:tr>
      <w:tr w:rsidR="00FC4AB5" w:rsidTr="00EC053C">
        <w:trPr>
          <w:trHeight w:val="252"/>
        </w:trPr>
        <w:tc>
          <w:tcPr>
            <w:tcW w:w="3828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3A255E" w:rsidP="00EC053C">
            <w:pPr>
              <w:tabs>
                <w:tab w:val="center" w:pos="4395"/>
                <w:tab w:val="center" w:pos="8505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Nosaukums/Vārds Uzvārds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FC4AB5" w:rsidTr="00EC053C">
        <w:trPr>
          <w:trHeight w:val="243"/>
        </w:trPr>
        <w:tc>
          <w:tcPr>
            <w:tcW w:w="3828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3A255E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Reģistrācijas numurs/Personas kods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FC4AB5" w:rsidTr="00EC053C">
        <w:trPr>
          <w:trHeight w:val="232"/>
        </w:trPr>
        <w:tc>
          <w:tcPr>
            <w:tcW w:w="3828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AD2BC3" w:rsidRPr="004D49D5" w:rsidRDefault="003A255E" w:rsidP="00EC053C">
            <w:pPr>
              <w:tabs>
                <w:tab w:val="left" w:pos="6946"/>
                <w:tab w:val="left" w:pos="9923"/>
              </w:tabs>
              <w:jc w:val="right"/>
              <w:rPr>
                <w:sz w:val="22"/>
                <w:szCs w:val="22"/>
              </w:rPr>
            </w:pPr>
            <w:r w:rsidRPr="004D49D5">
              <w:rPr>
                <w:sz w:val="22"/>
                <w:szCs w:val="22"/>
              </w:rPr>
              <w:t>Tālrunis saziņai (obligāts)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rPr>
                <w:sz w:val="22"/>
                <w:szCs w:val="22"/>
              </w:rPr>
            </w:pPr>
          </w:p>
        </w:tc>
      </w:tr>
      <w:tr w:rsidR="00FC4AB5" w:rsidTr="00EC053C">
        <w:trPr>
          <w:trHeight w:val="223"/>
        </w:trPr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D2BC3" w:rsidRPr="004D49D5" w:rsidRDefault="00AD2BC3" w:rsidP="00EC053C">
            <w:pPr>
              <w:tabs>
                <w:tab w:val="center" w:pos="4395"/>
                <w:tab w:val="center" w:pos="8505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D2BC3" w:rsidRPr="002D5A81" w:rsidRDefault="00AD2BC3" w:rsidP="00AD2BC3">
      <w:pPr>
        <w:autoSpaceDE w:val="0"/>
        <w:autoSpaceDN w:val="0"/>
        <w:adjustRightInd w:val="0"/>
        <w:jc w:val="both"/>
        <w:rPr>
          <w:bCs/>
          <w:sz w:val="20"/>
        </w:rPr>
      </w:pPr>
    </w:p>
    <w:p w:rsidR="00AD2BC3" w:rsidRPr="002D5A81" w:rsidRDefault="00AD2BC3" w:rsidP="00AD2BC3">
      <w:pPr>
        <w:autoSpaceDE w:val="0"/>
        <w:autoSpaceDN w:val="0"/>
        <w:adjustRightInd w:val="0"/>
        <w:jc w:val="both"/>
        <w:rPr>
          <w:bCs/>
        </w:rPr>
      </w:pPr>
    </w:p>
    <w:p w:rsidR="00AD2BC3" w:rsidRPr="002D5A81" w:rsidRDefault="003A255E" w:rsidP="00AD2BC3">
      <w:pPr>
        <w:tabs>
          <w:tab w:val="left" w:pos="6946"/>
          <w:tab w:val="left" w:pos="9923"/>
        </w:tabs>
        <w:rPr>
          <w:u w:val="single"/>
        </w:rPr>
      </w:pPr>
      <w:r w:rsidRPr="002D5A81">
        <w:rPr>
          <w:b/>
          <w:u w:val="single"/>
        </w:rPr>
        <w:t>Lūdzu pārtraukt gāzes padevi</w:t>
      </w:r>
      <w:r w:rsidRPr="002D5A81">
        <w:rPr>
          <w:u w:val="single"/>
        </w:rPr>
        <w:t xml:space="preserve"> </w:t>
      </w:r>
      <w:r w:rsidRPr="002D5A81">
        <w:rPr>
          <w:sz w:val="18"/>
          <w:u w:val="single"/>
        </w:rPr>
        <w:t>(atzīmēt atbilstošo)</w:t>
      </w:r>
      <w:r w:rsidRPr="002D5A81">
        <w:rPr>
          <w:u w:val="single"/>
        </w:rPr>
        <w:t>:</w:t>
      </w:r>
    </w:p>
    <w:p w:rsidR="00AD2BC3" w:rsidRPr="002D5A81" w:rsidRDefault="00AD2BC3" w:rsidP="00AD2BC3">
      <w:pPr>
        <w:tabs>
          <w:tab w:val="left" w:pos="6946"/>
          <w:tab w:val="left" w:pos="9923"/>
        </w:tabs>
        <w:rPr>
          <w:u w:val="single"/>
        </w:rPr>
      </w:pPr>
    </w:p>
    <w:p w:rsidR="00AD2BC3" w:rsidRPr="002D5A81" w:rsidRDefault="003A255E" w:rsidP="00AD2BC3">
      <w:pPr>
        <w:tabs>
          <w:tab w:val="left" w:pos="6946"/>
          <w:tab w:val="left" w:pos="9923"/>
        </w:tabs>
        <w:rPr>
          <w:b/>
        </w:rPr>
      </w:pPr>
      <w:r w:rsidRPr="002D5A81">
        <w:t xml:space="preserve">□ </w:t>
      </w:r>
      <w:r w:rsidRPr="002D5A81">
        <w:rPr>
          <w:b/>
        </w:rPr>
        <w:t>bez skaitītāja demontāžas saistībā ar</w:t>
      </w:r>
      <w:r w:rsidRPr="002D5A81">
        <w:t>:</w:t>
      </w:r>
    </w:p>
    <w:p w:rsidR="00AD2BC3" w:rsidRPr="002D5A81" w:rsidRDefault="003A255E" w:rsidP="00AD2BC3">
      <w:pPr>
        <w:tabs>
          <w:tab w:val="left" w:pos="851"/>
          <w:tab w:val="left" w:pos="3969"/>
          <w:tab w:val="left" w:pos="9923"/>
        </w:tabs>
      </w:pPr>
      <w:r w:rsidRPr="002D5A81">
        <w:tab/>
        <w:t>□ remontu</w:t>
      </w:r>
      <w:r w:rsidRPr="002D5A81">
        <w:tab/>
        <w:t xml:space="preserve">□ cits </w:t>
      </w:r>
      <w:r w:rsidRPr="002D5A81">
        <w:t>___________________</w:t>
      </w:r>
    </w:p>
    <w:p w:rsidR="00AD2BC3" w:rsidRPr="002D5A81" w:rsidRDefault="003A255E" w:rsidP="00AD2BC3">
      <w:pPr>
        <w:tabs>
          <w:tab w:val="left" w:pos="851"/>
          <w:tab w:val="left" w:pos="6946"/>
          <w:tab w:val="left" w:pos="9923"/>
        </w:tabs>
      </w:pPr>
      <w:r w:rsidRPr="002D5A81">
        <w:tab/>
        <w:t>□ līguma pārtraukšanu</w:t>
      </w:r>
    </w:p>
    <w:p w:rsidR="00AD2BC3" w:rsidRPr="002D5A81" w:rsidRDefault="00AD2BC3" w:rsidP="00AD2BC3">
      <w:pPr>
        <w:tabs>
          <w:tab w:val="left" w:pos="851"/>
          <w:tab w:val="left" w:pos="6946"/>
          <w:tab w:val="left" w:pos="9923"/>
        </w:tabs>
      </w:pPr>
    </w:p>
    <w:p w:rsidR="00AD2BC3" w:rsidRPr="002D5A81" w:rsidRDefault="003A255E" w:rsidP="00AD2BC3">
      <w:pPr>
        <w:tabs>
          <w:tab w:val="left" w:pos="6946"/>
          <w:tab w:val="left" w:pos="9923"/>
        </w:tabs>
        <w:rPr>
          <w:b/>
        </w:rPr>
      </w:pPr>
      <w:r w:rsidRPr="002D5A81">
        <w:t xml:space="preserve">□ </w:t>
      </w:r>
      <w:r w:rsidRPr="002D5A81">
        <w:rPr>
          <w:b/>
        </w:rPr>
        <w:t>demontējot skaitītāju un iekšējo gāzesvadu sistēmu līdz stāvvadam</w:t>
      </w:r>
    </w:p>
    <w:p w:rsidR="00AD2BC3" w:rsidRPr="002D5A81" w:rsidRDefault="00AD2BC3" w:rsidP="00AD2BC3">
      <w:pPr>
        <w:tabs>
          <w:tab w:val="left" w:pos="6946"/>
          <w:tab w:val="left" w:pos="9923"/>
        </w:tabs>
      </w:pPr>
    </w:p>
    <w:p w:rsidR="00AD2BC3" w:rsidRPr="002D5A81" w:rsidRDefault="00AD2BC3" w:rsidP="00AD2BC3">
      <w:pPr>
        <w:tabs>
          <w:tab w:val="left" w:pos="6946"/>
          <w:tab w:val="left" w:pos="9923"/>
        </w:tabs>
      </w:pPr>
    </w:p>
    <w:p w:rsidR="00AD2BC3" w:rsidRPr="002D5A81" w:rsidRDefault="003A255E" w:rsidP="00AD2BC3">
      <w:pPr>
        <w:tabs>
          <w:tab w:val="left" w:pos="6946"/>
          <w:tab w:val="left" w:pos="9923"/>
        </w:tabs>
        <w:rPr>
          <w:sz w:val="20"/>
        </w:rPr>
      </w:pPr>
      <w:r w:rsidRPr="002D5A81">
        <w:rPr>
          <w:sz w:val="20"/>
          <w:u w:val="single"/>
        </w:rPr>
        <w:t>Iesniedzot šo pieteikumu, klients apliecina, ka</w:t>
      </w:r>
      <w:r w:rsidRPr="002D5A81">
        <w:rPr>
          <w:sz w:val="20"/>
        </w:rPr>
        <w:t>:</w:t>
      </w:r>
    </w:p>
    <w:p w:rsidR="00AD2BC3" w:rsidRPr="002D5A81" w:rsidRDefault="00AD2BC3" w:rsidP="00AD2BC3">
      <w:pPr>
        <w:tabs>
          <w:tab w:val="left" w:pos="6946"/>
          <w:tab w:val="left" w:pos="9923"/>
        </w:tabs>
        <w:rPr>
          <w:sz w:val="20"/>
        </w:rPr>
      </w:pPr>
    </w:p>
    <w:p w:rsidR="00AD2BC3" w:rsidRPr="002D5A81" w:rsidRDefault="003A255E" w:rsidP="00AD2BC3">
      <w:pPr>
        <w:tabs>
          <w:tab w:val="left" w:pos="6946"/>
          <w:tab w:val="left" w:pos="9923"/>
        </w:tabs>
        <w:jc w:val="both"/>
        <w:rPr>
          <w:sz w:val="20"/>
        </w:rPr>
      </w:pPr>
      <w:r w:rsidRPr="002D5A81">
        <w:rPr>
          <w:sz w:val="20"/>
        </w:rPr>
        <w:t xml:space="preserve">1. sniegtā informācija ir patiesa, pievienoto dokumentu kopijas atbilst oriģināliem, kā arī </w:t>
      </w:r>
      <w:r w:rsidRPr="002D5A81">
        <w:rPr>
          <w:sz w:val="20"/>
        </w:rPr>
        <w:t>ir informēts, ka par nepatiesas informācijas sniegšanu var tikt saukts pie atbildības normatīvajos aktos noteiktajā kārtībā;</w:t>
      </w:r>
    </w:p>
    <w:p w:rsidR="00AD2BC3" w:rsidRPr="002D5A81" w:rsidRDefault="003A255E" w:rsidP="00AD2BC3">
      <w:pPr>
        <w:tabs>
          <w:tab w:val="left" w:pos="6946"/>
          <w:tab w:val="left" w:pos="9923"/>
        </w:tabs>
        <w:rPr>
          <w:sz w:val="20"/>
        </w:rPr>
      </w:pPr>
      <w:r w:rsidRPr="002D5A81">
        <w:rPr>
          <w:sz w:val="20"/>
        </w:rPr>
        <w:t>2. citu dabasgāzes lietotāju, kuriem gāzes padeves pārtraukšana nav pieļaujama, objektā nav;</w:t>
      </w:r>
    </w:p>
    <w:p w:rsidR="00AD2BC3" w:rsidRPr="002D5A81" w:rsidRDefault="003A255E" w:rsidP="00AD2BC3">
      <w:pPr>
        <w:tabs>
          <w:tab w:val="left" w:pos="6946"/>
          <w:tab w:val="left" w:pos="9923"/>
        </w:tabs>
        <w:rPr>
          <w:sz w:val="20"/>
        </w:rPr>
      </w:pPr>
      <w:r w:rsidRPr="002D5A81">
        <w:rPr>
          <w:sz w:val="20"/>
        </w:rPr>
        <w:t>3. skaitītāja demontāžas darbi (ja tād</w:t>
      </w:r>
      <w:r w:rsidRPr="002D5A81">
        <w:rPr>
          <w:sz w:val="20"/>
        </w:rPr>
        <w:t>i ir pieteikti) ir saskaņoti ar gazificētā objekta īpašnieku.</w:t>
      </w:r>
    </w:p>
    <w:p w:rsidR="00AD2BC3" w:rsidRPr="002D5A81" w:rsidRDefault="00AD2BC3" w:rsidP="00AD2BC3">
      <w:pPr>
        <w:tabs>
          <w:tab w:val="left" w:pos="6946"/>
          <w:tab w:val="left" w:pos="9923"/>
        </w:tabs>
      </w:pPr>
    </w:p>
    <w:p w:rsidR="00AD2BC3" w:rsidRPr="002D5A81" w:rsidRDefault="003A255E" w:rsidP="00AD2BC3">
      <w:pPr>
        <w:tabs>
          <w:tab w:val="left" w:pos="6946"/>
          <w:tab w:val="left" w:pos="9923"/>
        </w:tabs>
        <w:jc w:val="both"/>
      </w:pPr>
      <w:r w:rsidRPr="002D5A81">
        <w:rPr>
          <w:sz w:val="20"/>
          <w:szCs w:val="20"/>
        </w:rPr>
        <w:t>Personas datus AS “</w:t>
      </w:r>
      <w:proofErr w:type="spellStart"/>
      <w:r w:rsidRPr="002D5A81">
        <w:rPr>
          <w:sz w:val="20"/>
          <w:szCs w:val="20"/>
        </w:rPr>
        <w:t>Gaso</w:t>
      </w:r>
      <w:proofErr w:type="spellEnd"/>
      <w:r w:rsidRPr="002D5A81">
        <w:rPr>
          <w:sz w:val="20"/>
          <w:szCs w:val="20"/>
        </w:rPr>
        <w:t xml:space="preserve">” (juridiskā adrese Vagonu iela 20, Rīga, LV-1009) apstrādā klientu uzskaitei, pakalpojumu sniegšanai, </w:t>
      </w:r>
      <w:r>
        <w:rPr>
          <w:sz w:val="20"/>
          <w:szCs w:val="20"/>
        </w:rPr>
        <w:t xml:space="preserve">infrastruktūras </w:t>
      </w:r>
      <w:r w:rsidRPr="002D5A81">
        <w:rPr>
          <w:sz w:val="20"/>
          <w:szCs w:val="20"/>
        </w:rPr>
        <w:t xml:space="preserve">uzturēšanai un </w:t>
      </w:r>
      <w:r>
        <w:rPr>
          <w:sz w:val="20"/>
          <w:szCs w:val="20"/>
        </w:rPr>
        <w:t xml:space="preserve">pakalpojumu </w:t>
      </w:r>
      <w:r w:rsidRPr="002D5A81">
        <w:rPr>
          <w:sz w:val="20"/>
          <w:szCs w:val="20"/>
        </w:rPr>
        <w:t>kvalitātes nodrošināšana</w:t>
      </w:r>
      <w:r w:rsidRPr="002D5A81">
        <w:rPr>
          <w:sz w:val="20"/>
          <w:szCs w:val="20"/>
        </w:rPr>
        <w:t>i, AS “</w:t>
      </w:r>
      <w:proofErr w:type="spellStart"/>
      <w:r w:rsidRPr="002D5A81">
        <w:rPr>
          <w:sz w:val="20"/>
          <w:szCs w:val="20"/>
        </w:rPr>
        <w:t>Gaso</w:t>
      </w:r>
      <w:proofErr w:type="spellEnd"/>
      <w:r w:rsidRPr="002D5A81">
        <w:rPr>
          <w:sz w:val="20"/>
          <w:szCs w:val="20"/>
        </w:rPr>
        <w:t>” īpašuma drošībai un tiesisko interešu realizācijai, normatīvajos aktos noteikto pienākumu izpildei. Papildu sniedzamā informācija par personas datu apstrādi publicēta AS “</w:t>
      </w:r>
      <w:proofErr w:type="spellStart"/>
      <w:r w:rsidRPr="002D5A81">
        <w:rPr>
          <w:sz w:val="20"/>
          <w:szCs w:val="20"/>
        </w:rPr>
        <w:t>Gaso</w:t>
      </w:r>
      <w:proofErr w:type="spellEnd"/>
      <w:r w:rsidRPr="002D5A81">
        <w:rPr>
          <w:sz w:val="20"/>
          <w:szCs w:val="20"/>
        </w:rPr>
        <w:t>” mājas lapā sadaļā Personas datu apstrāde.</w:t>
      </w:r>
    </w:p>
    <w:p w:rsidR="00AD2BC3" w:rsidRPr="002D5A81" w:rsidRDefault="00AD2BC3" w:rsidP="00AD2BC3">
      <w:pPr>
        <w:tabs>
          <w:tab w:val="left" w:pos="6946"/>
          <w:tab w:val="left" w:pos="9923"/>
        </w:tabs>
      </w:pPr>
    </w:p>
    <w:p w:rsidR="00AD2BC3" w:rsidRPr="002D5A81" w:rsidRDefault="00AD2BC3" w:rsidP="00AD2BC3">
      <w:pPr>
        <w:tabs>
          <w:tab w:val="left" w:pos="6946"/>
          <w:tab w:val="left" w:pos="9923"/>
        </w:tabs>
      </w:pPr>
    </w:p>
    <w:p w:rsidR="00AD2BC3" w:rsidRPr="002D5A81" w:rsidRDefault="00AD2BC3" w:rsidP="00AD2BC3">
      <w:pPr>
        <w:tabs>
          <w:tab w:val="left" w:pos="851"/>
          <w:tab w:val="left" w:pos="6946"/>
          <w:tab w:val="left" w:pos="9923"/>
        </w:tabs>
      </w:pPr>
    </w:p>
    <w:p w:rsidR="00AD2BC3" w:rsidRPr="002D5A81" w:rsidRDefault="003A255E" w:rsidP="00AD2BC3">
      <w:pPr>
        <w:tabs>
          <w:tab w:val="left" w:pos="851"/>
          <w:tab w:val="left" w:pos="6946"/>
          <w:tab w:val="left" w:pos="9923"/>
        </w:tabs>
      </w:pPr>
      <w:r w:rsidRPr="002D5A81">
        <w:t>20___.gada ___.______</w:t>
      </w:r>
      <w:r w:rsidRPr="002D5A81">
        <w:t>_____                                   ________________________________</w:t>
      </w:r>
    </w:p>
    <w:p w:rsidR="00AD2BC3" w:rsidRPr="002D5A81" w:rsidRDefault="003A255E" w:rsidP="00AD2BC3">
      <w:pPr>
        <w:tabs>
          <w:tab w:val="left" w:pos="5670"/>
        </w:tabs>
        <w:autoSpaceDE w:val="0"/>
        <w:autoSpaceDN w:val="0"/>
        <w:adjustRightInd w:val="0"/>
        <w:jc w:val="both"/>
      </w:pPr>
      <w:r w:rsidRPr="002D5A81">
        <w:t xml:space="preserve">                                                                                                  (paraksts/atšifrējums)</w:t>
      </w:r>
    </w:p>
    <w:p w:rsidR="00AD2BC3" w:rsidRDefault="00AD2BC3" w:rsidP="00AD2BC3">
      <w:pPr>
        <w:pStyle w:val="FootnoteText"/>
        <w:jc w:val="left"/>
      </w:pPr>
    </w:p>
    <w:p w:rsidR="00AD2BC3" w:rsidRPr="004D49D5" w:rsidRDefault="00AD2BC3" w:rsidP="00AD2BC3">
      <w:pPr>
        <w:pStyle w:val="FootnoteText"/>
        <w:jc w:val="left"/>
      </w:pPr>
    </w:p>
    <w:p w:rsidR="00AD2BC3" w:rsidRPr="004D49D5" w:rsidRDefault="00AD2BC3" w:rsidP="00AD2BC3">
      <w:pPr>
        <w:rPr>
          <w:sz w:val="20"/>
        </w:rPr>
      </w:pPr>
    </w:p>
    <w:p w:rsidR="00AD2BC3" w:rsidRPr="004D39BE" w:rsidRDefault="00AD2BC3" w:rsidP="00322EE1">
      <w:pPr>
        <w:rPr>
          <w:sz w:val="20"/>
          <w:szCs w:val="20"/>
        </w:rPr>
      </w:pPr>
    </w:p>
    <w:sectPr w:rsidR="00AD2BC3" w:rsidRPr="004D39BE" w:rsidSect="004D39BE">
      <w:pgSz w:w="11900" w:h="16840" w:code="9"/>
      <w:pgMar w:top="1134" w:right="1134" w:bottom="1134" w:left="1134" w:header="255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A255E">
      <w:r>
        <w:separator/>
      </w:r>
    </w:p>
  </w:endnote>
  <w:endnote w:type="continuationSeparator" w:id="0">
    <w:p w:rsidR="00000000" w:rsidRDefault="003A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A255E">
      <w:r>
        <w:separator/>
      </w:r>
    </w:p>
  </w:footnote>
  <w:footnote w:type="continuationSeparator" w:id="0">
    <w:p w:rsidR="00000000" w:rsidRDefault="003A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E1"/>
    <w:rsid w:val="000064DB"/>
    <w:rsid w:val="00022193"/>
    <w:rsid w:val="000475F1"/>
    <w:rsid w:val="000607D7"/>
    <w:rsid w:val="00075DF9"/>
    <w:rsid w:val="000F3A83"/>
    <w:rsid w:val="001245A9"/>
    <w:rsid w:val="001D3C45"/>
    <w:rsid w:val="00212A1C"/>
    <w:rsid w:val="00255B51"/>
    <w:rsid w:val="002D5A81"/>
    <w:rsid w:val="002F7DA5"/>
    <w:rsid w:val="003133EA"/>
    <w:rsid w:val="00322EE1"/>
    <w:rsid w:val="00325288"/>
    <w:rsid w:val="00344706"/>
    <w:rsid w:val="003A255E"/>
    <w:rsid w:val="003F226E"/>
    <w:rsid w:val="00403393"/>
    <w:rsid w:val="00434A90"/>
    <w:rsid w:val="00443681"/>
    <w:rsid w:val="004D39BE"/>
    <w:rsid w:val="004D49D5"/>
    <w:rsid w:val="004F346A"/>
    <w:rsid w:val="00512FC5"/>
    <w:rsid w:val="00652E81"/>
    <w:rsid w:val="0075154F"/>
    <w:rsid w:val="00777C8D"/>
    <w:rsid w:val="007838F3"/>
    <w:rsid w:val="00804E99"/>
    <w:rsid w:val="008454CF"/>
    <w:rsid w:val="008D64EC"/>
    <w:rsid w:val="00944998"/>
    <w:rsid w:val="00962937"/>
    <w:rsid w:val="00980204"/>
    <w:rsid w:val="00A01FFA"/>
    <w:rsid w:val="00A5281F"/>
    <w:rsid w:val="00A54E68"/>
    <w:rsid w:val="00A84B8A"/>
    <w:rsid w:val="00AD2BC3"/>
    <w:rsid w:val="00B109BA"/>
    <w:rsid w:val="00B22859"/>
    <w:rsid w:val="00B3431D"/>
    <w:rsid w:val="00B75E00"/>
    <w:rsid w:val="00B93D45"/>
    <w:rsid w:val="00BA3CFF"/>
    <w:rsid w:val="00BD5FA0"/>
    <w:rsid w:val="00C121FB"/>
    <w:rsid w:val="00C44FD9"/>
    <w:rsid w:val="00C713D3"/>
    <w:rsid w:val="00C95EA5"/>
    <w:rsid w:val="00CF6B4E"/>
    <w:rsid w:val="00D01926"/>
    <w:rsid w:val="00D42744"/>
    <w:rsid w:val="00DA0275"/>
    <w:rsid w:val="00E11AAE"/>
    <w:rsid w:val="00E33839"/>
    <w:rsid w:val="00E87C9F"/>
    <w:rsid w:val="00E9220E"/>
    <w:rsid w:val="00EC053C"/>
    <w:rsid w:val="00EF6037"/>
    <w:rsid w:val="00FC4AB5"/>
    <w:rsid w:val="00FC576C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29AF65-5B69-4F97-BCD8-5AEFF66C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2EE1"/>
    <w:pPr>
      <w:keepNext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3D3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322EE1"/>
    <w:rPr>
      <w:rFonts w:ascii="Times New Roman" w:eastAsia="Times New Roman" w:hAnsi="Times New Roman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D2BC3"/>
    <w:pPr>
      <w:spacing w:after="120"/>
      <w:ind w:left="360" w:hanging="360"/>
      <w:jc w:val="both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2BC3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AD2BC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AD2BC3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D2B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D2BC3"/>
    <w:pPr>
      <w:jc w:val="center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2BC3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ta_Henzele\Downloads\1_visp&#257;r&#299;g&#257;.veidlapa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1_vispārīgā.veidlapa (1).dot</Template>
  <TotalTime>4</TotalTime>
  <Pages>1</Pages>
  <Words>175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Henzele</dc:creator>
  <cp:lastModifiedBy>Valters Kalme</cp:lastModifiedBy>
  <cp:revision>5</cp:revision>
  <cp:lastPrinted>1899-12-31T22:00:00Z</cp:lastPrinted>
  <dcterms:created xsi:type="dcterms:W3CDTF">2022-05-16T08:03:00Z</dcterms:created>
  <dcterms:modified xsi:type="dcterms:W3CDTF">2023-01-23T06:52:00Z</dcterms:modified>
</cp:coreProperties>
</file>